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74479" w14:textId="2715541F" w:rsidR="00DF38F9" w:rsidRDefault="00DF38F9" w:rsidP="000E51AF">
      <w:pPr>
        <w:jc w:val="center"/>
        <w:rPr>
          <w:b/>
          <w:sz w:val="28"/>
          <w:szCs w:val="28"/>
        </w:rPr>
      </w:pPr>
      <w:r w:rsidRPr="000E51AF">
        <w:rPr>
          <w:b/>
          <w:sz w:val="28"/>
          <w:szCs w:val="28"/>
        </w:rPr>
        <w:t>Elementary and Secondary School Emergen</w:t>
      </w:r>
      <w:bookmarkStart w:id="0" w:name="_GoBack"/>
      <w:bookmarkEnd w:id="0"/>
      <w:r w:rsidRPr="000E51AF">
        <w:rPr>
          <w:b/>
          <w:sz w:val="28"/>
          <w:szCs w:val="28"/>
        </w:rPr>
        <w:t xml:space="preserve">cy Relief (ESSER) </w:t>
      </w:r>
      <w:r w:rsidR="000E51AF" w:rsidRPr="000E51AF">
        <w:rPr>
          <w:b/>
          <w:sz w:val="28"/>
          <w:szCs w:val="28"/>
        </w:rPr>
        <w:t xml:space="preserve">III </w:t>
      </w:r>
      <w:r w:rsidRPr="000E51AF">
        <w:rPr>
          <w:b/>
          <w:sz w:val="28"/>
          <w:szCs w:val="28"/>
        </w:rPr>
        <w:t>Funds</w:t>
      </w:r>
      <w:r w:rsidR="000A769D">
        <w:rPr>
          <w:b/>
          <w:sz w:val="28"/>
          <w:szCs w:val="28"/>
        </w:rPr>
        <w:t xml:space="preserve"> – Public Input</w:t>
      </w:r>
    </w:p>
    <w:p w14:paraId="7848F709" w14:textId="6535E3AA" w:rsidR="00DC3636" w:rsidRPr="000E51AF" w:rsidRDefault="00DC3636" w:rsidP="000E5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Reviewed with no changes 12/13/2021</w:t>
      </w:r>
    </w:p>
    <w:p w14:paraId="38F824CB" w14:textId="77777777" w:rsidR="000E51AF" w:rsidRPr="000E51AF" w:rsidRDefault="000E51AF" w:rsidP="000E51AF">
      <w:pPr>
        <w:jc w:val="center"/>
        <w:rPr>
          <w:b/>
          <w:u w:val="single"/>
        </w:rPr>
      </w:pPr>
    </w:p>
    <w:p w14:paraId="19D9F19C" w14:textId="64BBC3A5" w:rsidR="00DF38F9" w:rsidRPr="00B7574D" w:rsidRDefault="00DF38F9" w:rsidP="00B7574D">
      <w:pPr>
        <w:rPr>
          <w:bCs/>
        </w:rPr>
      </w:pPr>
      <w:r w:rsidRPr="000E51AF">
        <w:rPr>
          <w:bCs/>
        </w:rPr>
        <w:t>Over the past year, the federal government passed a number of flexible stimulus aids for school districts to utilize to get students back in the classroom and learning in</w:t>
      </w:r>
      <w:r w:rsidR="00387582">
        <w:rPr>
          <w:bCs/>
        </w:rPr>
        <w:t>-</w:t>
      </w:r>
      <w:r w:rsidRPr="000E51AF">
        <w:rPr>
          <w:bCs/>
        </w:rPr>
        <w:t>person again.  Since Nebraska was one of the only states that held in</w:t>
      </w:r>
      <w:r w:rsidR="00387582">
        <w:rPr>
          <w:bCs/>
        </w:rPr>
        <w:t>-</w:t>
      </w:r>
      <w:r w:rsidRPr="000E51AF">
        <w:rPr>
          <w:bCs/>
        </w:rPr>
        <w:t xml:space="preserve">person learning for the entire 2020-2021 school year, students in Nebraska did not experience learning loss to the extent of students in other states </w:t>
      </w:r>
      <w:r w:rsidR="000E51AF">
        <w:rPr>
          <w:bCs/>
        </w:rPr>
        <w:t>where they</w:t>
      </w:r>
      <w:r w:rsidRPr="000E51AF">
        <w:rPr>
          <w:bCs/>
        </w:rPr>
        <w:t xml:space="preserve"> spent the entire school year learning remotely.  With this premise in mind, the district plans to use the Elementary and Secondary School Emergency Relief (ESSER) </w:t>
      </w:r>
      <w:r w:rsidR="000E51AF" w:rsidRPr="000E51AF">
        <w:rPr>
          <w:bCs/>
        </w:rPr>
        <w:t xml:space="preserve">III </w:t>
      </w:r>
      <w:r w:rsidRPr="000E51AF">
        <w:rPr>
          <w:bCs/>
        </w:rPr>
        <w:t xml:space="preserve">Funds in the following </w:t>
      </w:r>
      <w:r w:rsidR="000E51AF" w:rsidRPr="000E51AF">
        <w:rPr>
          <w:bCs/>
        </w:rPr>
        <w:t xml:space="preserve">allowable </w:t>
      </w:r>
      <w:r w:rsidRPr="000E51AF">
        <w:rPr>
          <w:bCs/>
        </w:rPr>
        <w:t>areas:</w:t>
      </w:r>
    </w:p>
    <w:p w14:paraId="5916BBD2" w14:textId="3C8A1334" w:rsidR="00DF38F9" w:rsidRPr="007A0A84" w:rsidRDefault="00DF38F9" w:rsidP="00DF38F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/>
          <w:iCs/>
        </w:rPr>
      </w:pPr>
      <w:r w:rsidRPr="007A0A84">
        <w:rPr>
          <w:rFonts w:ascii="Times New Roman" w:hAnsi="Times New Roman"/>
          <w:bCs/>
          <w:i/>
          <w:iCs/>
        </w:rPr>
        <w:t>Purchase high quality instructional materials to address any forms of learning loss or the aftereffects of it (</w:t>
      </w:r>
      <w:r w:rsidR="00B7574D">
        <w:rPr>
          <w:rFonts w:ascii="Times New Roman" w:hAnsi="Times New Roman"/>
          <w:bCs/>
          <w:i/>
          <w:iCs/>
        </w:rPr>
        <w:t xml:space="preserve">ex. </w:t>
      </w:r>
      <w:r w:rsidRPr="007A0A84">
        <w:rPr>
          <w:rFonts w:ascii="Times New Roman" w:hAnsi="Times New Roman"/>
          <w:bCs/>
          <w:i/>
          <w:iCs/>
        </w:rPr>
        <w:t>New Science, Social Studies, Reading, &amp; Social and Emotional curriculums);</w:t>
      </w:r>
    </w:p>
    <w:p w14:paraId="5830526F" w14:textId="150EA072" w:rsidR="00DF38F9" w:rsidRPr="007A0A84" w:rsidRDefault="00B7574D" w:rsidP="00DF38F9">
      <w:pPr>
        <w:pStyle w:val="ListParagraph"/>
        <w:numPr>
          <w:ilvl w:val="0"/>
          <w:numId w:val="1"/>
        </w:numPr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Purchase technology to update or enhance programs.</w:t>
      </w:r>
    </w:p>
    <w:p w14:paraId="793E8219" w14:textId="124F7FE7" w:rsidR="00DF38F9" w:rsidRPr="000E51AF" w:rsidRDefault="00DF38F9"/>
    <w:p w14:paraId="024D6D45" w14:textId="02703E5E" w:rsidR="000E51AF" w:rsidRPr="000E51AF" w:rsidRDefault="000E51AF" w:rsidP="000E51AF">
      <w:r>
        <w:t>The district is asking the public for feedback on</w:t>
      </w:r>
      <w:r w:rsidR="007A0A84">
        <w:t xml:space="preserve"> the use of the </w:t>
      </w:r>
      <w:r>
        <w:t>ESSER III funds.  If you have any ideas i</w:t>
      </w:r>
      <w:r w:rsidRPr="000E51AF">
        <w:t>n accordance with the established parameters to address student learning needs related to the COVID-19 pandemic</w:t>
      </w:r>
      <w:r w:rsidR="007A0A84">
        <w:t xml:space="preserve"> or</w:t>
      </w:r>
      <w:r w:rsidRPr="000E51AF">
        <w:t xml:space="preserve"> to promote</w:t>
      </w:r>
      <w:r w:rsidR="007A0A84">
        <w:t xml:space="preserve"> the</w:t>
      </w:r>
      <w:r w:rsidRPr="000E51AF">
        <w:t xml:space="preserve"> health and safety for </w:t>
      </w:r>
      <w:r w:rsidR="007A0A84">
        <w:t xml:space="preserve">everyone that uses our </w:t>
      </w:r>
      <w:r>
        <w:t>facilities, please fe</w:t>
      </w:r>
      <w:r w:rsidR="0089223C">
        <w:t>el free to contact the</w:t>
      </w:r>
      <w:r>
        <w:t xml:space="preserve"> principal or the superintendent at the email address</w:t>
      </w:r>
      <w:r w:rsidR="00880240">
        <w:t>es listed</w:t>
      </w:r>
      <w:r>
        <w:t xml:space="preserve"> below.</w:t>
      </w:r>
    </w:p>
    <w:p w14:paraId="08DD7E2F" w14:textId="161609A4" w:rsidR="000E51AF" w:rsidRDefault="000E51AF"/>
    <w:p w14:paraId="667C872E" w14:textId="31ECB734" w:rsidR="000E51AF" w:rsidRDefault="000E51AF">
      <w:r>
        <w:t>Thank you for your time and attention to this matter.</w:t>
      </w:r>
    </w:p>
    <w:p w14:paraId="613D19E2" w14:textId="77777777" w:rsidR="00B7574D" w:rsidRDefault="00B7574D"/>
    <w:p w14:paraId="40237616" w14:textId="77777777" w:rsidR="00B7574D" w:rsidRPr="00B7574D" w:rsidRDefault="00B7574D" w:rsidP="00B7574D">
      <w:r w:rsidRPr="00B7574D">
        <w:t xml:space="preserve">Mr. Kolin Haecker (Superintendent): </w:t>
      </w:r>
      <w:hyperlink r:id="rId5" w:history="1">
        <w:r w:rsidRPr="00B7574D">
          <w:rPr>
            <w:color w:val="0563C1" w:themeColor="hyperlink"/>
            <w:u w:val="single"/>
          </w:rPr>
          <w:t>khaecker@bdstorm.org</w:t>
        </w:r>
      </w:hyperlink>
      <w:r w:rsidRPr="00B7574D">
        <w:t xml:space="preserve"> </w:t>
      </w:r>
    </w:p>
    <w:p w14:paraId="2B760329" w14:textId="77777777" w:rsidR="00B7574D" w:rsidRPr="00B7574D" w:rsidRDefault="00B7574D" w:rsidP="00B7574D">
      <w:r w:rsidRPr="00B7574D">
        <w:t xml:space="preserve">Mr. Damen (PK-12 Principal): </w:t>
      </w:r>
      <w:hyperlink r:id="rId6" w:history="1">
        <w:r w:rsidRPr="00B7574D">
          <w:rPr>
            <w:color w:val="0563C1" w:themeColor="hyperlink"/>
            <w:u w:val="single"/>
          </w:rPr>
          <w:t>dkugel.org</w:t>
        </w:r>
      </w:hyperlink>
      <w:r w:rsidRPr="00B7574D">
        <w:t xml:space="preserve"> </w:t>
      </w:r>
    </w:p>
    <w:p w14:paraId="46CAE866" w14:textId="1E294FF2" w:rsidR="00B7574D" w:rsidRPr="000E51AF" w:rsidRDefault="000E51AF" w:rsidP="00B7574D">
      <w:r>
        <w:br/>
      </w:r>
    </w:p>
    <w:p w14:paraId="547AB7E3" w14:textId="69640399" w:rsidR="000E51AF" w:rsidRPr="000E51AF" w:rsidRDefault="000E51AF"/>
    <w:sectPr w:rsidR="000E51AF" w:rsidRPr="000E5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184"/>
    <w:multiLevelType w:val="hybridMultilevel"/>
    <w:tmpl w:val="8B12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F9"/>
    <w:rsid w:val="00061229"/>
    <w:rsid w:val="000A769D"/>
    <w:rsid w:val="000E51AF"/>
    <w:rsid w:val="00387582"/>
    <w:rsid w:val="00502043"/>
    <w:rsid w:val="007A0A84"/>
    <w:rsid w:val="00880240"/>
    <w:rsid w:val="0089223C"/>
    <w:rsid w:val="00B7574D"/>
    <w:rsid w:val="00DC3636"/>
    <w:rsid w:val="00DF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E467"/>
  <w15:chartTrackingRefBased/>
  <w15:docId w15:val="{9F6FC591-7E6B-064C-A651-486993B8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8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8F9"/>
    <w:pPr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unhideWhenUsed/>
    <w:rsid w:val="000E51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5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murphy@southernschools.org" TargetMode="External"/><Relationship Id="rId5" Type="http://schemas.openxmlformats.org/officeDocument/2006/relationships/hyperlink" Target="mailto:khaecker@bdstor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Prososki</dc:creator>
  <cp:keywords/>
  <dc:description/>
  <cp:lastModifiedBy>Kolin Haecker</cp:lastModifiedBy>
  <cp:revision>6</cp:revision>
  <cp:lastPrinted>2021-06-23T13:46:00Z</cp:lastPrinted>
  <dcterms:created xsi:type="dcterms:W3CDTF">2021-07-08T14:22:00Z</dcterms:created>
  <dcterms:modified xsi:type="dcterms:W3CDTF">2021-12-14T13:10:00Z</dcterms:modified>
</cp:coreProperties>
</file>